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EBBF" w14:textId="328A5EC2" w:rsidR="00266CE7" w:rsidRPr="00B477F7" w:rsidRDefault="00B477F7" w:rsidP="00B477F7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477F7">
        <w:rPr>
          <w:b/>
          <w:bCs/>
          <w:sz w:val="36"/>
          <w:szCs w:val="36"/>
        </w:rPr>
        <w:t>Fort Thompson IHS School-Based Behavioral Health Clinic</w:t>
      </w:r>
    </w:p>
    <w:p w14:paraId="6589438A" w14:textId="077A9EC8" w:rsidR="00B477F7" w:rsidRDefault="00B477F7" w:rsidP="00B477F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477F7">
        <w:rPr>
          <w:b/>
          <w:bCs/>
          <w:sz w:val="36"/>
          <w:szCs w:val="36"/>
        </w:rPr>
        <w:t xml:space="preserve">Information </w:t>
      </w:r>
      <w:r w:rsidR="00186E04">
        <w:rPr>
          <w:b/>
          <w:bCs/>
          <w:sz w:val="36"/>
          <w:szCs w:val="36"/>
        </w:rPr>
        <w:t xml:space="preserve">Sheet </w:t>
      </w:r>
    </w:p>
    <w:p w14:paraId="2672355D" w14:textId="77777777" w:rsidR="003C6FF4" w:rsidRPr="00B477F7" w:rsidRDefault="003C6FF4" w:rsidP="00B477F7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3C6FF4" w14:paraId="74AB3323" w14:textId="77777777" w:rsidTr="00186E04">
        <w:trPr>
          <w:trHeight w:val="10671"/>
        </w:trPr>
        <w:tc>
          <w:tcPr>
            <w:tcW w:w="5040" w:type="dxa"/>
          </w:tcPr>
          <w:p w14:paraId="6F5ECC13" w14:textId="77777777" w:rsidR="003C6FF4" w:rsidRPr="003C6FF4" w:rsidRDefault="003C6FF4" w:rsidP="003C6FF4">
            <w:pPr>
              <w:rPr>
                <w:b/>
                <w:bCs/>
                <w:sz w:val="28"/>
                <w:szCs w:val="28"/>
                <w:u w:val="single"/>
              </w:rPr>
            </w:pPr>
            <w:r w:rsidRPr="003C6FF4">
              <w:rPr>
                <w:b/>
                <w:bCs/>
                <w:sz w:val="28"/>
                <w:szCs w:val="28"/>
                <w:u w:val="single"/>
              </w:rPr>
              <w:t xml:space="preserve">Who can use the School Based Services? </w:t>
            </w:r>
          </w:p>
          <w:p w14:paraId="22C7F34F" w14:textId="40377C8A" w:rsidR="003C6FF4" w:rsidRDefault="003C6FF4" w:rsidP="003C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students who are eligible to receive services from the Indian Health Service (</w:t>
            </w:r>
            <w:r w:rsidR="0007397E">
              <w:rPr>
                <w:sz w:val="28"/>
                <w:szCs w:val="28"/>
              </w:rPr>
              <w:t>IH</w:t>
            </w:r>
            <w:r>
              <w:rPr>
                <w:sz w:val="28"/>
                <w:szCs w:val="28"/>
              </w:rPr>
              <w:t xml:space="preserve">S) are eligible to use the Service Unit’s school-based behavioral health clinic. </w:t>
            </w:r>
          </w:p>
          <w:p w14:paraId="2588E01F" w14:textId="77777777" w:rsidR="003C6FF4" w:rsidRDefault="003C6FF4" w:rsidP="003C6FF4">
            <w:pPr>
              <w:rPr>
                <w:sz w:val="28"/>
                <w:szCs w:val="28"/>
              </w:rPr>
            </w:pPr>
          </w:p>
          <w:p w14:paraId="6BCDE1A8" w14:textId="77777777" w:rsidR="003C6FF4" w:rsidRDefault="003C6FF4" w:rsidP="003C6FF4">
            <w:pPr>
              <w:rPr>
                <w:b/>
                <w:bCs/>
                <w:sz w:val="28"/>
                <w:szCs w:val="28"/>
                <w:u w:val="single"/>
              </w:rPr>
            </w:pPr>
            <w:r w:rsidRPr="00B477F7">
              <w:rPr>
                <w:b/>
                <w:bCs/>
                <w:sz w:val="28"/>
                <w:szCs w:val="28"/>
                <w:u w:val="single"/>
              </w:rPr>
              <w:t>Wh</w:t>
            </w:r>
            <w:r>
              <w:rPr>
                <w:b/>
                <w:bCs/>
                <w:sz w:val="28"/>
                <w:szCs w:val="28"/>
                <w:u w:val="single"/>
              </w:rPr>
              <w:t>at services may be offered</w:t>
            </w:r>
            <w:r w:rsidRPr="00B477F7">
              <w:rPr>
                <w:b/>
                <w:bCs/>
                <w:sz w:val="28"/>
                <w:szCs w:val="28"/>
                <w:u w:val="single"/>
              </w:rPr>
              <w:t xml:space="preserve">? </w:t>
            </w:r>
          </w:p>
          <w:p w14:paraId="5456E091" w14:textId="77777777" w:rsidR="003C6FF4" w:rsidRDefault="003C6FF4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Behavioral Health Services </w:t>
            </w:r>
          </w:p>
          <w:p w14:paraId="23F2024E" w14:textId="32260A2C" w:rsidR="003C6FF4" w:rsidRDefault="003C6FF4" w:rsidP="003C6FF4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Treatment for depression, anxiety, grief, substance abuse, attention problems, etc</w:t>
            </w:r>
            <w:r w:rsidR="000B0D85">
              <w:rPr>
                <w:sz w:val="28"/>
                <w:szCs w:val="28"/>
              </w:rPr>
              <w:t>.</w:t>
            </w:r>
          </w:p>
          <w:p w14:paraId="164F25D5" w14:textId="7CCC136A" w:rsidR="003C6FF4" w:rsidRDefault="003C6FF4" w:rsidP="003C6FF4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Individual counseling </w:t>
            </w:r>
          </w:p>
          <w:p w14:paraId="3C11D3C0" w14:textId="7860FAA5" w:rsidR="006F7F9F" w:rsidRDefault="006F7F9F" w:rsidP="003C6FF4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Psychiatric </w:t>
            </w:r>
            <w:r w:rsidR="000B0D8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edication management </w:t>
            </w:r>
          </w:p>
          <w:p w14:paraId="756B1865" w14:textId="3B7C82C7" w:rsidR="003C6FF4" w:rsidRDefault="003C6FF4" w:rsidP="003C6FF4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Telehealth </w:t>
            </w:r>
            <w:r w:rsidR="000B0D8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ervices</w:t>
            </w:r>
          </w:p>
          <w:p w14:paraId="60FC75DD" w14:textId="77777777" w:rsidR="003C6FF4" w:rsidRDefault="003C6FF4" w:rsidP="003C6FF4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2893C77D" w14:textId="77777777" w:rsidR="003C6FF4" w:rsidRPr="00B477F7" w:rsidRDefault="003C6FF4" w:rsidP="003C6FF4">
            <w:pPr>
              <w:rPr>
                <w:b/>
                <w:bCs/>
                <w:sz w:val="28"/>
                <w:szCs w:val="28"/>
                <w:u w:val="single"/>
              </w:rPr>
            </w:pPr>
            <w:r w:rsidRPr="00B477F7">
              <w:rPr>
                <w:b/>
                <w:bCs/>
                <w:sz w:val="28"/>
                <w:szCs w:val="28"/>
                <w:u w:val="single"/>
              </w:rPr>
              <w:t>Wh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o provides </w:t>
            </w:r>
            <w:r w:rsidRPr="00B477F7">
              <w:rPr>
                <w:b/>
                <w:bCs/>
                <w:sz w:val="28"/>
                <w:szCs w:val="28"/>
                <w:u w:val="single"/>
              </w:rPr>
              <w:t xml:space="preserve">services? </w:t>
            </w:r>
          </w:p>
          <w:p w14:paraId="4858D65C" w14:textId="4A1B0AF9" w:rsidR="003C6FF4" w:rsidRDefault="003C6FF4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 Health Specialist</w:t>
            </w:r>
          </w:p>
          <w:p w14:paraId="132459FF" w14:textId="77777777" w:rsidR="003C6FF4" w:rsidRDefault="003C6FF4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Nurse Practitioner </w:t>
            </w:r>
          </w:p>
          <w:p w14:paraId="749D458E" w14:textId="4134B8A5" w:rsidR="003C6FF4" w:rsidRDefault="003C6FF4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Staff</w:t>
            </w:r>
          </w:p>
          <w:p w14:paraId="1E9C705A" w14:textId="7447FB6F" w:rsidR="00F62BAB" w:rsidRDefault="00F62BAB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Psychologist</w:t>
            </w:r>
          </w:p>
          <w:p w14:paraId="0885C2D8" w14:textId="589AA2D2" w:rsidR="00F62BAB" w:rsidRDefault="00F62BAB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Substance Use Therapist </w:t>
            </w:r>
          </w:p>
          <w:p w14:paraId="48DE4CF4" w14:textId="5B6D69A1" w:rsidR="003C6FF4" w:rsidRDefault="003C6FF4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Worker</w:t>
            </w:r>
          </w:p>
          <w:p w14:paraId="0F7A3FA0" w14:textId="7BEECCAF" w:rsidR="003D038D" w:rsidRPr="003C6FF4" w:rsidRDefault="003D038D" w:rsidP="003C6FF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Traditional Healer</w:t>
            </w:r>
          </w:p>
          <w:p w14:paraId="55039678" w14:textId="77777777" w:rsidR="003C6FF4" w:rsidRDefault="003C6FF4" w:rsidP="003C6FF4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05B06CC3" w14:textId="73B894AF" w:rsidR="003C6FF4" w:rsidRPr="00B477F7" w:rsidRDefault="003C6FF4" w:rsidP="003C6FF4">
            <w:pPr>
              <w:rPr>
                <w:b/>
                <w:bCs/>
                <w:sz w:val="28"/>
                <w:szCs w:val="28"/>
                <w:u w:val="single"/>
              </w:rPr>
            </w:pPr>
            <w:r w:rsidRPr="00B477F7">
              <w:rPr>
                <w:b/>
                <w:bCs/>
                <w:sz w:val="28"/>
                <w:szCs w:val="28"/>
                <w:u w:val="single"/>
              </w:rPr>
              <w:t>Wh</w:t>
            </w:r>
            <w:r>
              <w:rPr>
                <w:b/>
                <w:bCs/>
                <w:sz w:val="28"/>
                <w:szCs w:val="28"/>
                <w:u w:val="single"/>
              </w:rPr>
              <w:t>at does it cost</w:t>
            </w:r>
            <w:r w:rsidRPr="00B477F7">
              <w:rPr>
                <w:b/>
                <w:bCs/>
                <w:sz w:val="28"/>
                <w:szCs w:val="28"/>
                <w:u w:val="single"/>
              </w:rPr>
              <w:t xml:space="preserve">? </w:t>
            </w:r>
          </w:p>
          <w:p w14:paraId="344DB0F0" w14:textId="4BE18AC2" w:rsidR="003C6FF4" w:rsidRPr="005D337A" w:rsidRDefault="003C6FF4">
            <w:pPr>
              <w:rPr>
                <w:sz w:val="28"/>
                <w:szCs w:val="28"/>
              </w:rPr>
            </w:pPr>
            <w:r w:rsidRPr="005D337A">
              <w:rPr>
                <w:sz w:val="28"/>
                <w:szCs w:val="28"/>
              </w:rPr>
              <w:t>There is no charge to the student or family for services offered in the school</w:t>
            </w:r>
            <w:r w:rsidR="000B0D85" w:rsidRPr="005D337A">
              <w:rPr>
                <w:sz w:val="28"/>
                <w:szCs w:val="28"/>
              </w:rPr>
              <w:t>-</w:t>
            </w:r>
            <w:r w:rsidRPr="005D337A">
              <w:rPr>
                <w:sz w:val="28"/>
                <w:szCs w:val="28"/>
              </w:rPr>
              <w:t xml:space="preserve">based behavioral health clinic. The </w:t>
            </w:r>
            <w:r w:rsidR="000B0D85">
              <w:rPr>
                <w:sz w:val="28"/>
                <w:szCs w:val="28"/>
              </w:rPr>
              <w:t>S</w:t>
            </w:r>
            <w:r w:rsidRPr="005D337A">
              <w:rPr>
                <w:sz w:val="28"/>
                <w:szCs w:val="28"/>
              </w:rPr>
              <w:t xml:space="preserve">ervice </w:t>
            </w:r>
            <w:r w:rsidR="000B0D85">
              <w:rPr>
                <w:sz w:val="28"/>
                <w:szCs w:val="28"/>
              </w:rPr>
              <w:t>U</w:t>
            </w:r>
            <w:r w:rsidRPr="005D337A">
              <w:rPr>
                <w:sz w:val="28"/>
                <w:szCs w:val="28"/>
              </w:rPr>
              <w:t xml:space="preserve">nit may bill third parties, including Medicaid and </w:t>
            </w:r>
            <w:r w:rsidR="0007397E" w:rsidRPr="005D337A">
              <w:rPr>
                <w:sz w:val="28"/>
                <w:szCs w:val="28"/>
              </w:rPr>
              <w:t>third-party</w:t>
            </w:r>
            <w:r w:rsidRPr="005D337A">
              <w:rPr>
                <w:sz w:val="28"/>
                <w:szCs w:val="28"/>
              </w:rPr>
              <w:t xml:space="preserve"> insurance, without cost to families, where applicable. </w:t>
            </w:r>
          </w:p>
        </w:tc>
        <w:tc>
          <w:tcPr>
            <w:tcW w:w="4860" w:type="dxa"/>
          </w:tcPr>
          <w:p w14:paraId="0A21B1AC" w14:textId="5548883F" w:rsidR="003C6FF4" w:rsidRDefault="003C6FF4" w:rsidP="003C6FF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Parent/Guardian Involvement</w:t>
            </w:r>
            <w:r w:rsidR="0007397E">
              <w:rPr>
                <w:b/>
                <w:bCs/>
                <w:sz w:val="28"/>
                <w:szCs w:val="28"/>
              </w:rPr>
              <w:t>:</w:t>
            </w:r>
            <w:r w:rsidRPr="00B477F7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070762B4" w14:textId="26951343" w:rsidR="003C6FF4" w:rsidRDefault="003C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parent or guardian must sign a consent for</w:t>
            </w:r>
            <w:r w:rsidR="0007397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before their student may use school</w:t>
            </w:r>
            <w:r w:rsidR="000B0D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based behavioral health services. After appropriate consent, the student may use the services at any time and initiate their own visit during the consented period. </w:t>
            </w:r>
          </w:p>
          <w:p w14:paraId="5E8E1B47" w14:textId="77777777" w:rsidR="003C6FF4" w:rsidRDefault="003C6FF4">
            <w:pPr>
              <w:rPr>
                <w:sz w:val="28"/>
                <w:szCs w:val="28"/>
              </w:rPr>
            </w:pPr>
          </w:p>
          <w:p w14:paraId="2B7E9626" w14:textId="4010C290" w:rsidR="003C6FF4" w:rsidRDefault="003C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family communication is an important goal of school</w:t>
            </w:r>
            <w:r w:rsidR="000B0D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based behavioral health clinics. Clinic staff encourage patients to discuss their care with their parents. Parents are not routinely notified when a student uses the clinic, except by student request or when staff become aware of serious concerns. </w:t>
            </w:r>
          </w:p>
          <w:p w14:paraId="73AA71B6" w14:textId="77777777" w:rsidR="003C6FF4" w:rsidRDefault="003C6FF4">
            <w:pPr>
              <w:rPr>
                <w:sz w:val="28"/>
                <w:szCs w:val="28"/>
              </w:rPr>
            </w:pPr>
          </w:p>
          <w:p w14:paraId="3A88A5D4" w14:textId="1C91B3BF" w:rsidR="003C6FF4" w:rsidRDefault="003C6FF4">
            <w:pPr>
              <w:rPr>
                <w:sz w:val="28"/>
                <w:szCs w:val="28"/>
              </w:rPr>
            </w:pPr>
            <w:r w:rsidRPr="003C6FF4">
              <w:rPr>
                <w:b/>
                <w:bCs/>
                <w:sz w:val="28"/>
                <w:szCs w:val="28"/>
                <w:u w:val="single"/>
              </w:rPr>
              <w:t>Important Note</w:t>
            </w:r>
            <w:r>
              <w:rPr>
                <w:sz w:val="28"/>
                <w:szCs w:val="28"/>
              </w:rPr>
              <w:t xml:space="preserve">: Minors are allowed by law to seek access for certain confidential behavioral health services without parental consent or notification. </w:t>
            </w:r>
            <w:r w:rsidR="007654BB">
              <w:rPr>
                <w:sz w:val="28"/>
                <w:szCs w:val="28"/>
              </w:rPr>
              <w:t>This includes treatment of alcohol and substance abuse.</w:t>
            </w:r>
          </w:p>
          <w:p w14:paraId="092B962D" w14:textId="3C0B5612" w:rsidR="003C6FF4" w:rsidRDefault="003C6FF4">
            <w:pPr>
              <w:rPr>
                <w:sz w:val="28"/>
                <w:szCs w:val="28"/>
              </w:rPr>
            </w:pPr>
          </w:p>
          <w:p w14:paraId="19F1BE8B" w14:textId="4881E82A" w:rsidR="0007397E" w:rsidRDefault="000739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Confidentiality</w:t>
            </w:r>
            <w:r>
              <w:rPr>
                <w:sz w:val="28"/>
                <w:szCs w:val="28"/>
              </w:rPr>
              <w:t>:</w:t>
            </w:r>
          </w:p>
          <w:p w14:paraId="2389B32B" w14:textId="58DF1C2E" w:rsidR="003C6FF4" w:rsidRPr="003C6FF4" w:rsidRDefault="0007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information is protected by the Privacy Act</w:t>
            </w:r>
            <w:r w:rsidR="00C679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the Health Insurance Portability and Accountability Act (HIPAA)</w:t>
            </w:r>
            <w:r w:rsidR="00C679F3">
              <w:rPr>
                <w:sz w:val="28"/>
                <w:szCs w:val="28"/>
              </w:rPr>
              <w:t>, and other applicable federal laws</w:t>
            </w:r>
            <w:r>
              <w:rPr>
                <w:sz w:val="28"/>
                <w:szCs w:val="28"/>
              </w:rPr>
              <w:t xml:space="preserve">. The Service Unit will only share such information in accordance with </w:t>
            </w:r>
            <w:r w:rsidR="00C679F3">
              <w:rPr>
                <w:sz w:val="28"/>
                <w:szCs w:val="28"/>
              </w:rPr>
              <w:t xml:space="preserve">such </w:t>
            </w:r>
            <w:r>
              <w:rPr>
                <w:sz w:val="28"/>
                <w:szCs w:val="28"/>
              </w:rPr>
              <w:t>law</w:t>
            </w:r>
            <w:r w:rsidR="00C679F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14:paraId="644B5CE0" w14:textId="03254F7D" w:rsidR="00B477F7" w:rsidRDefault="00B477F7">
      <w:pPr>
        <w:rPr>
          <w:b/>
          <w:bCs/>
          <w:sz w:val="32"/>
          <w:szCs w:val="32"/>
        </w:rPr>
      </w:pPr>
    </w:p>
    <w:p w14:paraId="68E40153" w14:textId="0D56D791" w:rsidR="00186E04" w:rsidRDefault="00186E04" w:rsidP="00186E0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477F7">
        <w:rPr>
          <w:b/>
          <w:bCs/>
          <w:sz w:val="36"/>
          <w:szCs w:val="36"/>
        </w:rPr>
        <w:t>Fort Thompson IHS School-Based Behavioral Health Clinic</w:t>
      </w:r>
      <w:r>
        <w:rPr>
          <w:b/>
          <w:bCs/>
          <w:sz w:val="36"/>
          <w:szCs w:val="36"/>
        </w:rPr>
        <w:t xml:space="preserve"> Consent Form </w:t>
      </w:r>
    </w:p>
    <w:p w14:paraId="5F2CC028" w14:textId="77777777" w:rsidR="00FC04F1" w:rsidRDefault="00FC04F1" w:rsidP="00FC04F1">
      <w:pPr>
        <w:rPr>
          <w:b/>
          <w:bCs/>
          <w:sz w:val="36"/>
          <w:szCs w:val="36"/>
        </w:rPr>
      </w:pPr>
    </w:p>
    <w:p w14:paraId="0E13C9B0" w14:textId="0248F1E6" w:rsidR="00186E04" w:rsidRPr="00186E04" w:rsidRDefault="00186E04" w:rsidP="00FC04F1">
      <w:pPr>
        <w:rPr>
          <w:rFonts w:cstheme="minorHAnsi"/>
          <w:b/>
          <w:sz w:val="24"/>
          <w:szCs w:val="24"/>
        </w:rPr>
      </w:pPr>
      <w:r w:rsidRPr="00186E04">
        <w:rPr>
          <w:rFonts w:cstheme="minorHAnsi"/>
          <w:b/>
          <w:sz w:val="24"/>
          <w:szCs w:val="24"/>
        </w:rPr>
        <w:t xml:space="preserve">I hereby give my permission for my </w:t>
      </w:r>
      <w:r w:rsidR="004E3901">
        <w:rPr>
          <w:rFonts w:cstheme="minorHAnsi"/>
          <w:b/>
          <w:sz w:val="24"/>
          <w:szCs w:val="24"/>
        </w:rPr>
        <w:t>child</w:t>
      </w:r>
      <w:r w:rsidRPr="00186E04">
        <w:rPr>
          <w:rFonts w:cstheme="minorHAnsi"/>
          <w:b/>
          <w:sz w:val="24"/>
          <w:szCs w:val="24"/>
        </w:rPr>
        <w:t xml:space="preserve"> to receive behavioral health services through the School</w:t>
      </w:r>
      <w:r w:rsidR="00277D10">
        <w:rPr>
          <w:rFonts w:cstheme="minorHAnsi"/>
          <w:b/>
          <w:sz w:val="24"/>
          <w:szCs w:val="24"/>
        </w:rPr>
        <w:t>-</w:t>
      </w:r>
      <w:r w:rsidRPr="00186E04">
        <w:rPr>
          <w:rFonts w:cstheme="minorHAnsi"/>
          <w:b/>
          <w:sz w:val="24"/>
          <w:szCs w:val="24"/>
        </w:rPr>
        <w:t>Based Behavioral Health Clinic.  I understand that:</w:t>
      </w:r>
    </w:p>
    <w:p w14:paraId="282D1412" w14:textId="6D6657DE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 xml:space="preserve">Services available through the clinic include </w:t>
      </w:r>
      <w:r w:rsidR="00F62BAB" w:rsidRPr="00FC04F1">
        <w:rPr>
          <w:rFonts w:cstheme="minorHAnsi"/>
        </w:rPr>
        <w:t>Behavioral Health Services</w:t>
      </w:r>
      <w:r w:rsidR="00277D10">
        <w:rPr>
          <w:rFonts w:cstheme="minorHAnsi"/>
        </w:rPr>
        <w:t xml:space="preserve">, including </w:t>
      </w:r>
      <w:r w:rsidR="00FC04F1">
        <w:rPr>
          <w:rFonts w:cstheme="minorHAnsi"/>
        </w:rPr>
        <w:t>counseling</w:t>
      </w:r>
      <w:r w:rsidR="00F62BAB" w:rsidRPr="00FC04F1">
        <w:rPr>
          <w:rFonts w:cstheme="minorHAnsi"/>
        </w:rPr>
        <w:t xml:space="preserve"> and psychiatric medication management</w:t>
      </w:r>
      <w:r w:rsidRPr="00FC04F1">
        <w:rPr>
          <w:rFonts w:cstheme="minorHAnsi"/>
        </w:rPr>
        <w:t>.</w:t>
      </w:r>
    </w:p>
    <w:p w14:paraId="6467B3AE" w14:textId="315F7159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>The School</w:t>
      </w:r>
      <w:r w:rsidR="00277D10">
        <w:rPr>
          <w:rFonts w:cstheme="minorHAnsi"/>
        </w:rPr>
        <w:t>-</w:t>
      </w:r>
      <w:r w:rsidRPr="00FC04F1">
        <w:rPr>
          <w:rFonts w:cstheme="minorHAnsi"/>
        </w:rPr>
        <w:t xml:space="preserve">Based Behavioral Health </w:t>
      </w:r>
      <w:r w:rsidR="00277D10">
        <w:rPr>
          <w:rFonts w:cstheme="minorHAnsi"/>
        </w:rPr>
        <w:t>Clinic</w:t>
      </w:r>
      <w:r w:rsidR="00277D10" w:rsidRPr="00FC04F1">
        <w:rPr>
          <w:rFonts w:cstheme="minorHAnsi"/>
        </w:rPr>
        <w:t xml:space="preserve"> </w:t>
      </w:r>
      <w:r w:rsidRPr="00FC04F1">
        <w:rPr>
          <w:rFonts w:cstheme="minorHAnsi"/>
        </w:rPr>
        <w:t>is managed and operated by the Fort Thompson Service Unit – Indian Health Service.</w:t>
      </w:r>
    </w:p>
    <w:p w14:paraId="7964FC70" w14:textId="5B81A74A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 xml:space="preserve">Care in the </w:t>
      </w:r>
      <w:r w:rsidR="006F7F9F">
        <w:rPr>
          <w:rFonts w:cstheme="minorHAnsi"/>
        </w:rPr>
        <w:t>S</w:t>
      </w:r>
      <w:r w:rsidRPr="00FC04F1">
        <w:rPr>
          <w:rFonts w:cstheme="minorHAnsi"/>
        </w:rPr>
        <w:t>chool-</w:t>
      </w:r>
      <w:r w:rsidR="006F7F9F">
        <w:rPr>
          <w:rFonts w:cstheme="minorHAnsi"/>
        </w:rPr>
        <w:t>B</w:t>
      </w:r>
      <w:r w:rsidRPr="00FC04F1">
        <w:rPr>
          <w:rFonts w:cstheme="minorHAnsi"/>
        </w:rPr>
        <w:t xml:space="preserve">ased Clinic is confidential and protected by </w:t>
      </w:r>
      <w:r w:rsidR="00277D10">
        <w:rPr>
          <w:rFonts w:cstheme="minorHAnsi"/>
        </w:rPr>
        <w:t>federal law, including the Privacy Act and the Health Insurance Portability and Accountability Act (HIPAA)</w:t>
      </w:r>
      <w:r w:rsidRPr="00FC04F1">
        <w:rPr>
          <w:rFonts w:cstheme="minorHAnsi"/>
        </w:rPr>
        <w:t xml:space="preserve">.  Health information may only be shared between the </w:t>
      </w:r>
      <w:r w:rsidR="00F62BAB" w:rsidRPr="00FC04F1">
        <w:rPr>
          <w:rFonts w:cstheme="minorHAnsi"/>
        </w:rPr>
        <w:t>clinic</w:t>
      </w:r>
      <w:r w:rsidRPr="00FC04F1">
        <w:rPr>
          <w:rFonts w:cstheme="minorHAnsi"/>
        </w:rPr>
        <w:t xml:space="preserve"> and school staff </w:t>
      </w:r>
      <w:r w:rsidR="00277D10">
        <w:rPr>
          <w:rFonts w:cstheme="minorHAnsi"/>
        </w:rPr>
        <w:t>as permitted by federal law</w:t>
      </w:r>
      <w:r w:rsidRPr="00FC04F1">
        <w:rPr>
          <w:rFonts w:cstheme="minorHAnsi"/>
        </w:rPr>
        <w:t xml:space="preserve">. </w:t>
      </w:r>
    </w:p>
    <w:p w14:paraId="323559E9" w14:textId="127087D2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 xml:space="preserve">In the event that </w:t>
      </w:r>
      <w:r w:rsidR="00F62BAB" w:rsidRPr="00FC04F1">
        <w:rPr>
          <w:rFonts w:cstheme="minorHAnsi"/>
        </w:rPr>
        <w:t>patient</w:t>
      </w:r>
      <w:r w:rsidRPr="00FC04F1">
        <w:rPr>
          <w:rFonts w:cstheme="minorHAnsi"/>
        </w:rPr>
        <w:t xml:space="preserve"> is referred for </w:t>
      </w:r>
      <w:r w:rsidR="00277D10">
        <w:rPr>
          <w:rFonts w:cstheme="minorHAnsi"/>
        </w:rPr>
        <w:t>behavioral</w:t>
      </w:r>
      <w:r w:rsidR="00277D10" w:rsidRPr="00FC04F1">
        <w:rPr>
          <w:rFonts w:cstheme="minorHAnsi"/>
        </w:rPr>
        <w:t xml:space="preserve"> </w:t>
      </w:r>
      <w:r w:rsidRPr="00FC04F1">
        <w:rPr>
          <w:rFonts w:cstheme="minorHAnsi"/>
        </w:rPr>
        <w:t>health services via t</w:t>
      </w:r>
      <w:r w:rsidR="00F62BAB" w:rsidRPr="00FC04F1">
        <w:rPr>
          <w:rFonts w:cstheme="minorHAnsi"/>
        </w:rPr>
        <w:t>elehealth,</w:t>
      </w:r>
      <w:r w:rsidRPr="00FC04F1">
        <w:rPr>
          <w:rFonts w:cstheme="minorHAnsi"/>
        </w:rPr>
        <w:t xml:space="preserve"> I authorize </w:t>
      </w:r>
      <w:r w:rsidR="00FC04F1" w:rsidRPr="00FC04F1">
        <w:rPr>
          <w:rFonts w:cstheme="minorHAnsi"/>
        </w:rPr>
        <w:t xml:space="preserve">use of </w:t>
      </w:r>
      <w:r w:rsidRPr="00FC04F1">
        <w:rPr>
          <w:rFonts w:cstheme="minorHAnsi"/>
        </w:rPr>
        <w:t xml:space="preserve">video conference sessions.   In the event that the </w:t>
      </w:r>
      <w:r w:rsidR="00277D10">
        <w:rPr>
          <w:rFonts w:cstheme="minorHAnsi"/>
        </w:rPr>
        <w:t>behavioral</w:t>
      </w:r>
      <w:r w:rsidR="00277D10" w:rsidRPr="00FC04F1">
        <w:rPr>
          <w:rFonts w:cstheme="minorHAnsi"/>
        </w:rPr>
        <w:t xml:space="preserve"> </w:t>
      </w:r>
      <w:r w:rsidRPr="00FC04F1">
        <w:rPr>
          <w:rFonts w:cstheme="minorHAnsi"/>
        </w:rPr>
        <w:t>health professionals feel that formal psychological testing is recommended and/or medications are needed, I understand that I will be notified prior to the initiation of treatment</w:t>
      </w:r>
      <w:r w:rsidR="007654BB">
        <w:rPr>
          <w:rFonts w:cstheme="minorHAnsi"/>
        </w:rPr>
        <w:t xml:space="preserve">, </w:t>
      </w:r>
      <w:r w:rsidR="00F62BAB" w:rsidRPr="00FC04F1">
        <w:rPr>
          <w:rFonts w:cstheme="minorHAnsi"/>
        </w:rPr>
        <w:t>testing</w:t>
      </w:r>
      <w:r w:rsidR="007654BB">
        <w:rPr>
          <w:rFonts w:cstheme="minorHAnsi"/>
        </w:rPr>
        <w:t>, and/or medications</w:t>
      </w:r>
      <w:r w:rsidR="00F62BAB" w:rsidRPr="00FC04F1">
        <w:rPr>
          <w:rFonts w:cstheme="minorHAnsi"/>
        </w:rPr>
        <w:t>.</w:t>
      </w:r>
      <w:r w:rsidRPr="00FC04F1">
        <w:rPr>
          <w:rFonts w:cstheme="minorHAnsi"/>
        </w:rPr>
        <w:t xml:space="preserve">  </w:t>
      </w:r>
    </w:p>
    <w:p w14:paraId="47EFFE4E" w14:textId="77777777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>I will be notified of any serious problem requiring ongoing testing or treatment.</w:t>
      </w:r>
    </w:p>
    <w:p w14:paraId="5CFBD56B" w14:textId="29A21F98" w:rsidR="00186E04" w:rsidRPr="00FC04F1" w:rsidRDefault="00186E04" w:rsidP="00FC04F1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 xml:space="preserve">I am encouraged to participate in my </w:t>
      </w:r>
      <w:r w:rsidR="00FC04F1">
        <w:rPr>
          <w:rFonts w:cstheme="minorHAnsi"/>
        </w:rPr>
        <w:t>child’s</w:t>
      </w:r>
      <w:r w:rsidRPr="00FC04F1">
        <w:rPr>
          <w:rFonts w:cstheme="minorHAnsi"/>
        </w:rPr>
        <w:t xml:space="preserve"> care. While some types of adolescent health care may not require parental notification</w:t>
      </w:r>
      <w:r w:rsidR="00C13449">
        <w:rPr>
          <w:rFonts w:cstheme="minorHAnsi"/>
        </w:rPr>
        <w:t xml:space="preserve"> and/or consent</w:t>
      </w:r>
      <w:r w:rsidRPr="00FC04F1">
        <w:rPr>
          <w:rFonts w:cstheme="minorHAnsi"/>
        </w:rPr>
        <w:t>, all teens are encouraged to involve parents in their care whenever possible.</w:t>
      </w:r>
    </w:p>
    <w:p w14:paraId="1A102D8E" w14:textId="4C9F4636" w:rsidR="00186E04" w:rsidRDefault="00186E04" w:rsidP="00FC04F1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200" w:line="276" w:lineRule="auto"/>
        <w:rPr>
          <w:rFonts w:cstheme="minorHAnsi"/>
        </w:rPr>
      </w:pPr>
      <w:r w:rsidRPr="00FC04F1">
        <w:rPr>
          <w:rFonts w:cstheme="minorHAnsi"/>
        </w:rPr>
        <w:t xml:space="preserve">This permission is valid for </w:t>
      </w:r>
      <w:r w:rsidR="00FC04F1">
        <w:rPr>
          <w:rFonts w:cstheme="minorHAnsi"/>
        </w:rPr>
        <w:t>current</w:t>
      </w:r>
      <w:r w:rsidRPr="00FC04F1">
        <w:rPr>
          <w:rFonts w:cstheme="minorHAnsi"/>
        </w:rPr>
        <w:t xml:space="preserve"> 202</w:t>
      </w:r>
      <w:r w:rsidR="0026349F">
        <w:rPr>
          <w:rFonts w:cstheme="minorHAnsi"/>
        </w:rPr>
        <w:t>4</w:t>
      </w:r>
      <w:r w:rsidRPr="00FC04F1">
        <w:rPr>
          <w:rFonts w:cstheme="minorHAnsi"/>
        </w:rPr>
        <w:t>-202</w:t>
      </w:r>
      <w:r w:rsidR="0026349F">
        <w:rPr>
          <w:rFonts w:cstheme="minorHAnsi"/>
        </w:rPr>
        <w:t>5</w:t>
      </w:r>
      <w:r w:rsidRPr="00FC04F1">
        <w:rPr>
          <w:rFonts w:cstheme="minorHAnsi"/>
        </w:rPr>
        <w:t xml:space="preserve"> school year</w:t>
      </w:r>
      <w:r w:rsidR="00FC04F1">
        <w:rPr>
          <w:rFonts w:cstheme="minorHAnsi"/>
        </w:rPr>
        <w:t xml:space="preserve">, </w:t>
      </w:r>
      <w:r w:rsidR="004E3901">
        <w:rPr>
          <w:rFonts w:cstheme="minorHAnsi"/>
        </w:rPr>
        <w:t>however,</w:t>
      </w:r>
      <w:r w:rsidR="004E3901" w:rsidRPr="00FC04F1">
        <w:rPr>
          <w:rFonts w:cstheme="minorHAnsi"/>
        </w:rPr>
        <w:t xml:space="preserve"> I</w:t>
      </w:r>
      <w:r w:rsidRPr="00FC04F1">
        <w:rPr>
          <w:rFonts w:cstheme="minorHAnsi"/>
        </w:rPr>
        <w:t xml:space="preserve"> may choose to withdraw </w:t>
      </w:r>
      <w:r w:rsidR="00F62BAB" w:rsidRPr="00FC04F1">
        <w:rPr>
          <w:rFonts w:cstheme="minorHAnsi"/>
        </w:rPr>
        <w:t>consent a</w:t>
      </w:r>
      <w:r w:rsidRPr="00FC04F1">
        <w:rPr>
          <w:rFonts w:cstheme="minorHAnsi"/>
        </w:rPr>
        <w:t xml:space="preserve">t any time </w:t>
      </w:r>
      <w:r w:rsidR="00F62BAB" w:rsidRPr="00FC04F1">
        <w:rPr>
          <w:rFonts w:cstheme="minorHAnsi"/>
        </w:rPr>
        <w:t xml:space="preserve">in </w:t>
      </w:r>
      <w:r w:rsidRPr="00FC04F1">
        <w:rPr>
          <w:rFonts w:cstheme="minorHAnsi"/>
        </w:rPr>
        <w:t xml:space="preserve">writing to </w:t>
      </w:r>
      <w:r w:rsidR="00F62BAB" w:rsidRPr="00FC04F1">
        <w:rPr>
          <w:rFonts w:cstheme="minorHAnsi"/>
        </w:rPr>
        <w:t>the</w:t>
      </w:r>
      <w:r w:rsidRPr="00FC04F1">
        <w:rPr>
          <w:rFonts w:cstheme="minorHAnsi"/>
        </w:rPr>
        <w:t xml:space="preserve"> school-based clinic.</w:t>
      </w:r>
    </w:p>
    <w:p w14:paraId="290D317A" w14:textId="77777777" w:rsidR="00FC04F1" w:rsidRDefault="00FC04F1" w:rsidP="00FC04F1">
      <w:pPr>
        <w:rPr>
          <w:rFonts w:cstheme="minorHAnsi"/>
          <w:sz w:val="24"/>
          <w:szCs w:val="24"/>
        </w:rPr>
      </w:pPr>
    </w:p>
    <w:p w14:paraId="16E90632" w14:textId="50695765" w:rsidR="00186E04" w:rsidRPr="00FC04F1" w:rsidRDefault="00FC04F1" w:rsidP="00FC04F1">
      <w:pPr>
        <w:rPr>
          <w:rFonts w:cstheme="minorHAnsi"/>
          <w:sz w:val="24"/>
          <w:szCs w:val="24"/>
        </w:rPr>
      </w:pPr>
      <w:r w:rsidRPr="00FC04F1">
        <w:rPr>
          <w:rFonts w:cstheme="minorHAnsi"/>
          <w:sz w:val="24"/>
          <w:szCs w:val="24"/>
        </w:rPr>
        <w:t>Print Full Legal Name of Patient:</w:t>
      </w:r>
      <w:r>
        <w:rPr>
          <w:rFonts w:cstheme="minorHAnsi"/>
          <w:sz w:val="24"/>
          <w:szCs w:val="24"/>
        </w:rPr>
        <w:t xml:space="preserve"> </w:t>
      </w:r>
      <w:r w:rsidRPr="00FC04F1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>DATE: ____</w:t>
      </w:r>
      <w:r w:rsidRPr="00FC04F1">
        <w:rPr>
          <w:rFonts w:cstheme="minorHAnsi"/>
          <w:sz w:val="24"/>
          <w:szCs w:val="24"/>
        </w:rPr>
        <w:t>________</w:t>
      </w:r>
    </w:p>
    <w:p w14:paraId="58680614" w14:textId="316C3409" w:rsidR="00FC04F1" w:rsidRPr="00FC04F1" w:rsidRDefault="00FC04F1" w:rsidP="00FC04F1">
      <w:pPr>
        <w:rPr>
          <w:rFonts w:cstheme="minorHAnsi"/>
          <w:sz w:val="24"/>
          <w:szCs w:val="24"/>
        </w:rPr>
      </w:pPr>
      <w:r w:rsidRPr="00FC04F1">
        <w:rPr>
          <w:rFonts w:cstheme="minorHAnsi"/>
          <w:sz w:val="24"/>
          <w:szCs w:val="24"/>
        </w:rPr>
        <w:t xml:space="preserve">Patient </w:t>
      </w:r>
      <w:r>
        <w:rPr>
          <w:rFonts w:cstheme="minorHAnsi"/>
          <w:sz w:val="24"/>
          <w:szCs w:val="24"/>
        </w:rPr>
        <w:t>S</w:t>
      </w:r>
      <w:r w:rsidRPr="00FC04F1">
        <w:rPr>
          <w:rFonts w:cstheme="minorHAnsi"/>
          <w:sz w:val="24"/>
          <w:szCs w:val="24"/>
        </w:rPr>
        <w:t xml:space="preserve">ignature </w:t>
      </w:r>
      <w:r w:rsidRPr="00FC04F1">
        <w:rPr>
          <w:rFonts w:cstheme="minorHAnsi"/>
        </w:rPr>
        <w:t xml:space="preserve">(if patient 18 years of age or older): </w:t>
      </w:r>
      <w:r w:rsidRPr="00FC04F1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</w:t>
      </w:r>
      <w:r w:rsidRPr="00FC04F1">
        <w:rPr>
          <w:rFonts w:cstheme="minorHAnsi"/>
          <w:sz w:val="24"/>
          <w:szCs w:val="24"/>
        </w:rPr>
        <w:t>_______________________</w:t>
      </w:r>
    </w:p>
    <w:p w14:paraId="0963C394" w14:textId="4CF275A2" w:rsidR="00186E04" w:rsidRPr="00FC04F1" w:rsidRDefault="00FC04F1" w:rsidP="00FC04F1">
      <w:pPr>
        <w:rPr>
          <w:rFonts w:ascii="Comic Sans MS" w:hAnsi="Comic Sans MS"/>
          <w:iCs/>
          <w:sz w:val="18"/>
          <w:szCs w:val="18"/>
        </w:rPr>
      </w:pPr>
      <w:r>
        <w:rPr>
          <w:rFonts w:cstheme="minorHAnsi"/>
          <w:sz w:val="24"/>
          <w:szCs w:val="24"/>
        </w:rPr>
        <w:t>Parent/Guardian Signature</w:t>
      </w:r>
      <w:r w:rsidRPr="00FC04F1">
        <w:rPr>
          <w:rFonts w:cstheme="minorHAnsi"/>
        </w:rPr>
        <w:t>: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____________________________________________________________</w:t>
      </w:r>
    </w:p>
    <w:p w14:paraId="5352B4DE" w14:textId="077D1EC3" w:rsidR="00186E04" w:rsidRPr="00FC04F1" w:rsidRDefault="00FC04F1" w:rsidP="00FC04F1">
      <w:pPr>
        <w:rPr>
          <w:rFonts w:ascii="Comic Sans MS" w:hAnsi="Comic Sans MS"/>
          <w:iCs/>
          <w:sz w:val="18"/>
          <w:szCs w:val="18"/>
        </w:rPr>
      </w:pPr>
      <w:r>
        <w:rPr>
          <w:rFonts w:cstheme="minorHAnsi"/>
          <w:sz w:val="24"/>
          <w:szCs w:val="24"/>
        </w:rPr>
        <w:t>Parent/Guardian Printed Name: ___________________________________________________</w:t>
      </w:r>
    </w:p>
    <w:p w14:paraId="3DC5057C" w14:textId="4FEAFE15" w:rsidR="00B477F7" w:rsidRPr="00FC04F1" w:rsidRDefault="00FC04F1" w:rsidP="00FC04F1">
      <w:pPr>
        <w:rPr>
          <w:sz w:val="28"/>
          <w:szCs w:val="28"/>
        </w:rPr>
      </w:pPr>
      <w:r>
        <w:rPr>
          <w:rFonts w:cstheme="minorHAnsi"/>
          <w:sz w:val="24"/>
          <w:szCs w:val="24"/>
        </w:rPr>
        <w:t>Relationship to Patient: __________________________________________________________</w:t>
      </w:r>
    </w:p>
    <w:sectPr w:rsidR="00B477F7" w:rsidRPr="00FC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E53"/>
    <w:multiLevelType w:val="hybridMultilevel"/>
    <w:tmpl w:val="30EA0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7115D"/>
    <w:multiLevelType w:val="hybridMultilevel"/>
    <w:tmpl w:val="3714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34152"/>
    <w:multiLevelType w:val="hybridMultilevel"/>
    <w:tmpl w:val="3094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B262F"/>
    <w:multiLevelType w:val="hybridMultilevel"/>
    <w:tmpl w:val="53009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F7"/>
    <w:rsid w:val="0007397E"/>
    <w:rsid w:val="000B0D85"/>
    <w:rsid w:val="00186E04"/>
    <w:rsid w:val="001D72BB"/>
    <w:rsid w:val="0026349F"/>
    <w:rsid w:val="00266CE7"/>
    <w:rsid w:val="00277D10"/>
    <w:rsid w:val="003C6FF4"/>
    <w:rsid w:val="003D038D"/>
    <w:rsid w:val="003D3266"/>
    <w:rsid w:val="00454182"/>
    <w:rsid w:val="004E3901"/>
    <w:rsid w:val="00595C10"/>
    <w:rsid w:val="005D337A"/>
    <w:rsid w:val="00692421"/>
    <w:rsid w:val="006F7F9F"/>
    <w:rsid w:val="007654BB"/>
    <w:rsid w:val="0079498E"/>
    <w:rsid w:val="00B477F7"/>
    <w:rsid w:val="00BC1223"/>
    <w:rsid w:val="00C13449"/>
    <w:rsid w:val="00C679F3"/>
    <w:rsid w:val="00F62BAB"/>
    <w:rsid w:val="00F74722"/>
    <w:rsid w:val="00FB1C7A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FDBD"/>
  <w15:chartTrackingRefBased/>
  <w15:docId w15:val="{F76E870E-4B58-4A53-8A36-451F4516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F7"/>
    <w:pPr>
      <w:ind w:left="720"/>
      <w:contextualSpacing/>
    </w:pPr>
  </w:style>
  <w:style w:type="table" w:styleId="TableGrid">
    <w:name w:val="Table Grid"/>
    <w:basedOn w:val="TableNormal"/>
    <w:uiPriority w:val="39"/>
    <w:rsid w:val="003C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1BE1-A240-4D15-8551-AF0047B8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Jessica (IHS/ABR/FTH)</dc:creator>
  <cp:keywords/>
  <dc:description/>
  <cp:lastModifiedBy>Sammi Jo Janis</cp:lastModifiedBy>
  <cp:revision>2</cp:revision>
  <cp:lastPrinted>2024-10-16T17:28:00Z</cp:lastPrinted>
  <dcterms:created xsi:type="dcterms:W3CDTF">2024-10-16T17:29:00Z</dcterms:created>
  <dcterms:modified xsi:type="dcterms:W3CDTF">2024-10-16T17:29:00Z</dcterms:modified>
</cp:coreProperties>
</file>